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B5" w:rsidRDefault="000F34B5"/>
    <w:p w:rsidR="00FC2B3B" w:rsidRDefault="00FC2B3B"/>
    <w:p w:rsidR="00FC2B3B" w:rsidRPr="00FC2B3B" w:rsidRDefault="00FC2B3B">
      <w:pPr>
        <w:rPr>
          <w:b/>
          <w:sz w:val="24"/>
          <w:szCs w:val="24"/>
        </w:rPr>
      </w:pPr>
      <w:r w:rsidRPr="00FC2B3B">
        <w:rPr>
          <w:b/>
          <w:sz w:val="44"/>
          <w:szCs w:val="44"/>
        </w:rPr>
        <w:t xml:space="preserve">                      </w:t>
      </w:r>
      <w:r w:rsidR="002F3DE3">
        <w:rPr>
          <w:b/>
          <w:sz w:val="44"/>
          <w:szCs w:val="44"/>
        </w:rPr>
        <w:t xml:space="preserve">    </w:t>
      </w:r>
      <w:r w:rsidRPr="00FC2B3B">
        <w:rPr>
          <w:b/>
          <w:sz w:val="44"/>
          <w:szCs w:val="44"/>
        </w:rPr>
        <w:t xml:space="preserve">     Zápisnica</w:t>
      </w:r>
    </w:p>
    <w:p w:rsidR="00FC2B3B" w:rsidRDefault="002F3D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FC2B3B" w:rsidRPr="00FC2B3B">
        <w:rPr>
          <w:b/>
          <w:sz w:val="24"/>
          <w:szCs w:val="24"/>
        </w:rPr>
        <w:t xml:space="preserve">z 2 zasadnutia OZ v obci Michalok, konaného dňa 21.12.2022 </w:t>
      </w:r>
    </w:p>
    <w:p w:rsidR="00FC2B3B" w:rsidRDefault="00FC2B3B">
      <w:pPr>
        <w:rPr>
          <w:b/>
          <w:sz w:val="24"/>
          <w:szCs w:val="24"/>
        </w:rPr>
      </w:pPr>
    </w:p>
    <w:p w:rsidR="00FC2B3B" w:rsidRDefault="00FC2B3B" w:rsidP="00FC2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Otvorenie zasadnutia. Starostka privítala prítomných poslancov a skonštatovala, že zasadnutie OZ je uznášania schopné.</w:t>
      </w:r>
    </w:p>
    <w:p w:rsidR="00FC2B3B" w:rsidRDefault="00FC2B3B" w:rsidP="00FC2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Určenie zapisovateľa a overovateľov zápisnice. Za zapisovateľa bola určená Mgr. Zuzana </w:t>
      </w:r>
      <w:proofErr w:type="spellStart"/>
      <w:r>
        <w:rPr>
          <w:sz w:val="24"/>
          <w:szCs w:val="24"/>
        </w:rPr>
        <w:t>Džujková</w:t>
      </w:r>
      <w:proofErr w:type="spellEnd"/>
      <w:r>
        <w:rPr>
          <w:sz w:val="24"/>
          <w:szCs w:val="24"/>
        </w:rPr>
        <w:t xml:space="preserve">. Za overovateľov zápisnice boli určení: Vladimír </w:t>
      </w:r>
      <w:proofErr w:type="spellStart"/>
      <w:r>
        <w:rPr>
          <w:sz w:val="24"/>
          <w:szCs w:val="24"/>
        </w:rPr>
        <w:t>Haško</w:t>
      </w:r>
      <w:proofErr w:type="spellEnd"/>
      <w:r>
        <w:rPr>
          <w:sz w:val="24"/>
          <w:szCs w:val="24"/>
        </w:rPr>
        <w:t xml:space="preserve"> a Jaroslav </w:t>
      </w:r>
      <w:proofErr w:type="spellStart"/>
      <w:r>
        <w:rPr>
          <w:sz w:val="24"/>
          <w:szCs w:val="24"/>
        </w:rPr>
        <w:t>Krištan</w:t>
      </w:r>
      <w:proofErr w:type="spellEnd"/>
      <w:r>
        <w:rPr>
          <w:sz w:val="24"/>
          <w:szCs w:val="24"/>
        </w:rPr>
        <w:t>.</w:t>
      </w:r>
    </w:p>
    <w:p w:rsidR="0071665F" w:rsidRDefault="0071665F" w:rsidP="00FC2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programu zasadnutia. Poslanci predložený návrh programu zasadnutia schválili bez doplnenia.</w:t>
      </w:r>
    </w:p>
    <w:p w:rsidR="00FC2B3B" w:rsidRDefault="00FC2B3B" w:rsidP="00FC2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plnení uznesení. Uznesenia z ustanovujúceho zasadnutia boli splnené.</w:t>
      </w:r>
    </w:p>
    <w:p w:rsidR="00FC2B3B" w:rsidRDefault="00FC2B3B" w:rsidP="00FC2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Úprava rozpočtu obce na rok 2022.</w:t>
      </w:r>
      <w:r w:rsidR="0071665F">
        <w:rPr>
          <w:sz w:val="24"/>
          <w:szCs w:val="24"/>
        </w:rPr>
        <w:t xml:space="preserve"> Po predložení rozpočtu obce za rok 2022 poslanci schválili úpravu rozpočtu v príjmovej časti vo výške 132 448,00 € a vo výdavkovej časti vo výške 114 625,00 €.</w:t>
      </w:r>
    </w:p>
    <w:p w:rsidR="0071665F" w:rsidRDefault="0071665F" w:rsidP="00FC2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Odborné stanovisko hlavnej kontrolórky obce k </w:t>
      </w:r>
      <w:r w:rsidR="00D977EC">
        <w:rPr>
          <w:sz w:val="24"/>
          <w:szCs w:val="24"/>
        </w:rPr>
        <w:t>n</w:t>
      </w:r>
      <w:r>
        <w:rPr>
          <w:sz w:val="24"/>
          <w:szCs w:val="24"/>
        </w:rPr>
        <w:t>ávrhu rozpočtu obce na roky 2023-2025. Predložené odborné stanovisko kontrolórky obce k </w:t>
      </w:r>
      <w:r w:rsidR="00D977EC">
        <w:rPr>
          <w:sz w:val="24"/>
          <w:szCs w:val="24"/>
        </w:rPr>
        <w:t>n</w:t>
      </w:r>
      <w:r>
        <w:rPr>
          <w:sz w:val="24"/>
          <w:szCs w:val="24"/>
        </w:rPr>
        <w:t>ávrhu rozpočtu obce na roky 2023-2025 poslanci OZ zobrali na vedomie.</w:t>
      </w:r>
    </w:p>
    <w:p w:rsidR="0071665F" w:rsidRDefault="0071665F" w:rsidP="00FC2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rozpočtu obce na roky 2023-2025. Predložen</w:t>
      </w:r>
      <w:r w:rsidR="00D977EC">
        <w:rPr>
          <w:sz w:val="24"/>
          <w:szCs w:val="24"/>
        </w:rPr>
        <w:t>ý  návrh rozpočtu obce na rok 2023 schválili poslanci OZ bez pripomienok a to vo výdavkovej časti vo výške 70 818 € a v príjmovej časti vo výške 87 784 €. Návrh rozpočtu na roky 2024 a 2025 poslanci zobrali na vedomie.</w:t>
      </w:r>
    </w:p>
    <w:p w:rsidR="00D977EC" w:rsidRDefault="00D977EC" w:rsidP="00FC2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 práce hlavnej kontrolórky obce na 1 polrok 2023. Predložený plán práce HK obce poslanci schválili.</w:t>
      </w:r>
    </w:p>
    <w:p w:rsidR="00D977EC" w:rsidRDefault="00D977EC" w:rsidP="00FC2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Rôzne. Poslanci schválili výšku poskytnutia dotácie pre CVČ na rok 2023 tak ako predchádzajúce roky vo výške 20 € na žiaka. Starostka informovala poslancov, že je potrebné opraviť asfaltový kryt na streche budovy pri ZŠ, nakoľko cez starú asfaltovú krytinu preteká</w:t>
      </w:r>
      <w:r w:rsidR="002F3DE3">
        <w:rPr>
          <w:sz w:val="24"/>
          <w:szCs w:val="24"/>
        </w:rPr>
        <w:t xml:space="preserve">. Poslanci sa tiež dohodli, že ak budú vyhovujúce snehové podmienky tak zorganizujú sánkovačku. </w:t>
      </w:r>
      <w:r>
        <w:rPr>
          <w:sz w:val="24"/>
          <w:szCs w:val="24"/>
        </w:rPr>
        <w:t xml:space="preserve"> </w:t>
      </w:r>
    </w:p>
    <w:p w:rsidR="002F3DE3" w:rsidRDefault="002F3DE3" w:rsidP="00FC2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záver boli prijaté uznesenia.</w:t>
      </w:r>
    </w:p>
    <w:p w:rsidR="002F3DE3" w:rsidRDefault="002F3DE3" w:rsidP="00FC2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Starostka poďakovala poslancom za účasť na zasadnutí.</w:t>
      </w:r>
    </w:p>
    <w:p w:rsidR="0071665F" w:rsidRPr="00FC2B3B" w:rsidRDefault="0071665F" w:rsidP="0071665F">
      <w:pPr>
        <w:pStyle w:val="Odstavecseseznamem"/>
        <w:rPr>
          <w:sz w:val="24"/>
          <w:szCs w:val="24"/>
        </w:rPr>
      </w:pPr>
    </w:p>
    <w:sectPr w:rsidR="0071665F" w:rsidRPr="00FC2B3B" w:rsidSect="000F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6456"/>
    <w:multiLevelType w:val="hybridMultilevel"/>
    <w:tmpl w:val="263E88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2B3B"/>
    <w:rsid w:val="000F34B5"/>
    <w:rsid w:val="002F3DE3"/>
    <w:rsid w:val="0071665F"/>
    <w:rsid w:val="00D977EC"/>
    <w:rsid w:val="00FC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4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B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2022-12-22T08:47:00Z</cp:lastPrinted>
  <dcterms:created xsi:type="dcterms:W3CDTF">2022-12-22T08:11:00Z</dcterms:created>
  <dcterms:modified xsi:type="dcterms:W3CDTF">2022-12-22T08:47:00Z</dcterms:modified>
</cp:coreProperties>
</file>